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F2C9" w14:textId="54192BEA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36"/>
          <w:szCs w:val="36"/>
          <w:u w:val="single"/>
          <w:lang w:eastAsia="en-GB"/>
          <w14:ligatures w14:val="none"/>
        </w:rPr>
      </w:pPr>
      <w:r w:rsidRPr="00F956BD">
        <w:rPr>
          <w:rFonts w:ascii="Aptos" w:eastAsia="Times New Roman" w:hAnsi="Aptos" w:cs="Segoe UI"/>
          <w:b/>
          <w:bCs/>
          <w:color w:val="000000"/>
          <w:kern w:val="36"/>
          <w:sz w:val="36"/>
          <w:szCs w:val="36"/>
          <w:u w:val="single"/>
          <w:bdr w:val="none" w:sz="0" w:space="0" w:color="auto" w:frame="1"/>
          <w:lang w:eastAsia="en-GB"/>
          <w14:ligatures w14:val="none"/>
        </w:rPr>
        <w:t>Graffiti Removal Disclaimer &amp; Acknowledgement</w:t>
      </w:r>
    </w:p>
    <w:p w14:paraId="59F602C7" w14:textId="77777777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>This document forms part of the service agreement between 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Pro Serve Exterior Cleaning Pty Ltd (“the Contractor”)</w:t>
      </w: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> and the 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Client</w:t>
      </w: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>.</w:t>
      </w:r>
    </w:p>
    <w:p w14:paraId="4DD56C93" w14:textId="77777777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 w:rsidRPr="00F956BD">
        <w:rPr>
          <w:rFonts w:ascii="Aptos" w:eastAsia="Times New Roman" w:hAnsi="Aptos" w:cs="Segoe UI"/>
          <w:b/>
          <w:bCs/>
          <w:color w:val="000000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1. Scope of Works</w:t>
      </w:r>
    </w:p>
    <w:p w14:paraId="0FB32CE8" w14:textId="77777777" w:rsidR="00F956BD" w:rsidRDefault="00F956BD" w:rsidP="00F956BD">
      <w:p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The 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Contractor</w:t>
      </w: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will undertake graffiti removal using methods considered safe and effective for the identified surface(s).</w:t>
      </w:r>
    </w:p>
    <w:p w14:paraId="0C65504F" w14:textId="66AB548F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The </w:t>
      </w:r>
      <w:r w:rsidRPr="00CE47F6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Contractor</w:t>
      </w: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will take all reasonable care in the removal process and inform the </w:t>
      </w:r>
      <w:r w:rsidRPr="00CE47F6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Client</w:t>
      </w: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should any issues arise.</w:t>
      </w:r>
    </w:p>
    <w:p w14:paraId="67CE6A2A" w14:textId="77777777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 w:rsidRPr="00F956BD">
        <w:rPr>
          <w:rFonts w:ascii="Aptos" w:eastAsia="Times New Roman" w:hAnsi="Aptos" w:cs="Segoe UI"/>
          <w:b/>
          <w:bCs/>
          <w:color w:val="000000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2. Acknowledgement of Risk</w:t>
      </w:r>
    </w:p>
    <w:p w14:paraId="74CBBBB3" w14:textId="77777777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The 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Client</w:t>
      </w: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acknowledges and accepts that:</w:t>
      </w:r>
    </w:p>
    <w:p w14:paraId="46ECB830" w14:textId="77777777" w:rsidR="00F956BD" w:rsidRPr="00F956BD" w:rsidRDefault="00F956BD" w:rsidP="00F95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Graffiti removal may not result in full restoration of the original surface finish.</w:t>
      </w:r>
    </w:p>
    <w:p w14:paraId="0262F484" w14:textId="77777777" w:rsidR="00F956BD" w:rsidRPr="00F956BD" w:rsidRDefault="00F956BD" w:rsidP="00F95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“Ghosting” or shadowing of graffiti may remain visible following treatment.</w:t>
      </w:r>
    </w:p>
    <w:p w14:paraId="294B0EB9" w14:textId="77777777" w:rsidR="00F956BD" w:rsidRPr="00F956BD" w:rsidRDefault="00F956BD" w:rsidP="00F95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Certain surfaces (e.g., painted walls, porous masonry, signage, plastics, coated or aged materials) are more prone to discoloration, etching, or damage during the removal process.</w:t>
      </w:r>
    </w:p>
    <w:p w14:paraId="3F808D7A" w14:textId="77777777" w:rsidR="00F956BD" w:rsidRPr="00F956BD" w:rsidRDefault="00F956BD" w:rsidP="00F95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The 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Contractor</w:t>
      </w: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will use professional judgement in selecting methods and products but cannot guarantee that damage or visual inconsistencies will not occur.</w:t>
      </w:r>
    </w:p>
    <w:p w14:paraId="41C049A0" w14:textId="77777777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 w:rsidRPr="00F956BD">
        <w:rPr>
          <w:rFonts w:ascii="Aptos" w:eastAsia="Times New Roman" w:hAnsi="Aptos" w:cs="Segoe UI"/>
          <w:b/>
          <w:bCs/>
          <w:color w:val="000000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3. Limitation of Liability</w:t>
      </w:r>
    </w:p>
    <w:p w14:paraId="08D563D5" w14:textId="77777777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The 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Contractor</w:t>
      </w: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accepts no liability for:</w:t>
      </w:r>
    </w:p>
    <w:p w14:paraId="7D639AA6" w14:textId="77777777" w:rsidR="00F956BD" w:rsidRPr="00F956BD" w:rsidRDefault="00F956BD" w:rsidP="00F956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Pre-existing defects, deterioration, or weaknesses in the surface.</w:t>
      </w:r>
    </w:p>
    <w:p w14:paraId="7130BBF3" w14:textId="77777777" w:rsidR="00F956BD" w:rsidRPr="00F956BD" w:rsidRDefault="00F956BD" w:rsidP="00F956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Any change in colour, finish, or appearance of the treated surface.</w:t>
      </w:r>
    </w:p>
    <w:p w14:paraId="75A75DF9" w14:textId="77777777" w:rsidR="00F956BD" w:rsidRPr="00F956BD" w:rsidRDefault="00F956BD" w:rsidP="00F956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Costs associated with repainting, resurfacing, or replacement of materials where graffiti removal alone cannot achieve the desired result.</w:t>
      </w:r>
    </w:p>
    <w:p w14:paraId="30CD0DAC" w14:textId="77777777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 w:rsidRPr="00F956BD">
        <w:rPr>
          <w:rFonts w:ascii="Aptos" w:eastAsia="Times New Roman" w:hAnsi="Aptos" w:cs="Segoe UI"/>
          <w:b/>
          <w:bCs/>
          <w:color w:val="000000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4. Client Responsibility</w:t>
      </w:r>
    </w:p>
    <w:p w14:paraId="45924ED5" w14:textId="77777777" w:rsidR="00F956BD" w:rsidRPr="00F956BD" w:rsidRDefault="00F956BD" w:rsidP="00F956B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The 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Client</w:t>
      </w:r>
      <w:r w:rsidRPr="00F956BD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agrees to:</w:t>
      </w:r>
    </w:p>
    <w:p w14:paraId="771A0D59" w14:textId="77777777" w:rsidR="00F956BD" w:rsidRPr="00F956BD" w:rsidRDefault="00F956BD" w:rsidP="00F956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Accept responsibility for outcomes that are a natural consequence of graffiti removal.</w:t>
      </w:r>
    </w:p>
    <w:p w14:paraId="3D7EF5D6" w14:textId="050784EA" w:rsidR="00F956BD" w:rsidRDefault="00F956BD" w:rsidP="00F956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Authorise the Contractor to proceed with the works under these terms.</w:t>
      </w:r>
    </w:p>
    <w:p w14:paraId="6B4FB71A" w14:textId="16D57086" w:rsidR="00F956BD" w:rsidRDefault="00F956BD" w:rsidP="00F956BD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5. Agreement</w:t>
      </w:r>
    </w:p>
    <w:p w14:paraId="5632ADB4" w14:textId="631E2FA1" w:rsidR="00F956BD" w:rsidRPr="00F956BD" w:rsidRDefault="00F956BD" w:rsidP="00F956BD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</w:pPr>
      <w:r w:rsidRPr="00F956BD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 xml:space="preserve">By the </w:t>
      </w:r>
      <w:r w:rsidRPr="00CE47F6">
        <w:rPr>
          <w:rFonts w:ascii="Aptos" w:eastAsia="Times New Roman" w:hAnsi="Apto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Client </w:t>
      </w:r>
      <w:r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instructing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 xml:space="preserve"> the </w:t>
      </w:r>
      <w:r w:rsidRPr="00CE47F6">
        <w:rPr>
          <w:rFonts w:ascii="Aptos" w:eastAsia="Times New Roman" w:hAnsi="Aptos" w:cs="Segoe UI"/>
          <w:b/>
          <w:bCs/>
          <w:color w:val="000000"/>
          <w:kern w:val="0"/>
          <w:u w:val="single"/>
          <w:lang w:eastAsia="en-GB"/>
          <w14:ligatures w14:val="none"/>
        </w:rPr>
        <w:t>Cont</w:t>
      </w:r>
      <w:r w:rsidR="008331D1">
        <w:rPr>
          <w:rFonts w:ascii="Aptos" w:eastAsia="Times New Roman" w:hAnsi="Aptos" w:cs="Segoe UI"/>
          <w:b/>
          <w:bCs/>
          <w:color w:val="000000"/>
          <w:kern w:val="0"/>
          <w:u w:val="single"/>
          <w:lang w:eastAsia="en-GB"/>
          <w14:ligatures w14:val="none"/>
        </w:rPr>
        <w:t>r</w:t>
      </w:r>
      <w:r w:rsidRPr="00CE47F6">
        <w:rPr>
          <w:rFonts w:ascii="Aptos" w:eastAsia="Times New Roman" w:hAnsi="Apto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actor </w:t>
      </w:r>
      <w:r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 xml:space="preserve">to 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 xml:space="preserve">proceed with any/all works involving graffiti/stain removal, the above terms </w:t>
      </w:r>
      <w:r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>are</w:t>
      </w:r>
      <w:r w:rsidRPr="00F956BD">
        <w:rPr>
          <w:rFonts w:ascii="Aptos" w:eastAsia="Times New Roman" w:hAnsi="Aptos" w:cs="Segoe UI"/>
          <w:b/>
          <w:bCs/>
          <w:color w:val="000000"/>
          <w:kern w:val="0"/>
          <w:lang w:eastAsia="en-GB"/>
          <w14:ligatures w14:val="none"/>
        </w:rPr>
        <w:t xml:space="preserve"> agreed upon by both parties.</w:t>
      </w:r>
    </w:p>
    <w:sectPr w:rsidR="00F956BD" w:rsidRPr="00F95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D3CE8"/>
    <w:multiLevelType w:val="multilevel"/>
    <w:tmpl w:val="C612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E56F8"/>
    <w:multiLevelType w:val="multilevel"/>
    <w:tmpl w:val="848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40E6E"/>
    <w:multiLevelType w:val="multilevel"/>
    <w:tmpl w:val="66F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440913">
    <w:abstractNumId w:val="2"/>
  </w:num>
  <w:num w:numId="2" w16cid:durableId="167063790">
    <w:abstractNumId w:val="0"/>
  </w:num>
  <w:num w:numId="3" w16cid:durableId="46381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BD"/>
    <w:rsid w:val="005015BC"/>
    <w:rsid w:val="008331D1"/>
    <w:rsid w:val="00CE47F6"/>
    <w:rsid w:val="00F57880"/>
    <w:rsid w:val="00F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3338"/>
  <w15:chartTrackingRefBased/>
  <w15:docId w15:val="{06D53D6C-92B4-4CAA-8367-59B84377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Serve Exterior Cleaning</dc:creator>
  <cp:keywords/>
  <dc:description/>
  <cp:lastModifiedBy>Pro Serve Exterior Cleaning</cp:lastModifiedBy>
  <cp:revision>2</cp:revision>
  <dcterms:created xsi:type="dcterms:W3CDTF">2025-08-24T05:20:00Z</dcterms:created>
  <dcterms:modified xsi:type="dcterms:W3CDTF">2025-08-25T06:32:00Z</dcterms:modified>
</cp:coreProperties>
</file>